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D6" w:rsidRPr="00AD27D6" w:rsidRDefault="00AD27D6" w:rsidP="00AD27D6">
      <w:pPr>
        <w:ind w:firstLine="720"/>
        <w:jc w:val="center"/>
        <w:rPr>
          <w:rFonts w:cs="Arial"/>
          <w:b/>
          <w:bCs/>
          <w:sz w:val="40"/>
          <w:szCs w:val="40"/>
        </w:rPr>
      </w:pPr>
      <w:r w:rsidRPr="00AD27D6">
        <w:rPr>
          <w:rFonts w:cs="Cambria"/>
          <w:b/>
          <w:sz w:val="40"/>
          <w:szCs w:val="40"/>
        </w:rPr>
        <w:t>www.nadministerial.org/corequalities</w:t>
      </w:r>
    </w:p>
    <w:p w:rsidR="00F3711A" w:rsidRPr="00F3711A" w:rsidRDefault="00F3711A" w:rsidP="00F3711A">
      <w:pPr>
        <w:ind w:firstLine="720"/>
        <w:rPr>
          <w:b/>
          <w:bCs/>
          <w:sz w:val="20"/>
          <w:szCs w:val="20"/>
        </w:rPr>
      </w:pPr>
      <w:r w:rsidRPr="00F3711A">
        <w:rPr>
          <w:b/>
          <w:bCs/>
          <w:sz w:val="20"/>
          <w:szCs w:val="20"/>
        </w:rPr>
        <w:t xml:space="preserve">Please Return to </w:t>
      </w:r>
      <w:hyperlink r:id="rId5" w:history="1">
        <w:r w:rsidRPr="00F3711A">
          <w:rPr>
            <w:rStyle w:val="Hyperlink"/>
            <w:b/>
            <w:bCs/>
            <w:sz w:val="20"/>
            <w:szCs w:val="20"/>
          </w:rPr>
          <w:t>davegemmell@nadadventist.org</w:t>
        </w:r>
      </w:hyperlink>
      <w:r w:rsidR="000B12D2">
        <w:rPr>
          <w:b/>
          <w:bCs/>
          <w:sz w:val="20"/>
          <w:szCs w:val="20"/>
        </w:rPr>
        <w:t xml:space="preserve"> by May 1</w:t>
      </w:r>
      <w:r w:rsidR="00DD219C">
        <w:rPr>
          <w:b/>
          <w:bCs/>
          <w:sz w:val="20"/>
          <w:szCs w:val="20"/>
        </w:rPr>
        <w:t>1</w:t>
      </w:r>
      <w:bookmarkStart w:id="0" w:name="_GoBack"/>
      <w:bookmarkEnd w:id="0"/>
      <w:r w:rsidRPr="00F3711A">
        <w:rPr>
          <w:b/>
          <w:bCs/>
          <w:sz w:val="20"/>
          <w:szCs w:val="20"/>
        </w:rPr>
        <w:t>, 2016</w:t>
      </w:r>
    </w:p>
    <w:p w:rsidR="00F3711A" w:rsidRPr="00F3711A" w:rsidRDefault="00D81EAB" w:rsidP="00F3711A">
      <w:pPr>
        <w:ind w:firstLine="720"/>
        <w:rPr>
          <w:rFonts w:cs="Cambria"/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Core Quality:   </w:t>
      </w:r>
      <w:r w:rsidR="0097309B">
        <w:rPr>
          <w:b/>
          <w:bCs/>
          <w:sz w:val="20"/>
          <w:szCs w:val="20"/>
        </w:rPr>
        <w:t>CHARACTER</w:t>
      </w:r>
      <w:r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  <w:t xml:space="preserve">Descriptor: </w:t>
      </w:r>
      <w:r>
        <w:rPr>
          <w:b/>
          <w:bCs/>
          <w:sz w:val="20"/>
          <w:szCs w:val="20"/>
        </w:rPr>
        <w:t xml:space="preserve"> </w:t>
      </w:r>
      <w:r w:rsidR="0097309B">
        <w:rPr>
          <w:rFonts w:cs="Cambria"/>
          <w:b/>
          <w:sz w:val="20"/>
          <w:szCs w:val="20"/>
        </w:rPr>
        <w:t>Passionate for God</w:t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  <w:r w:rsidR="00F3711A" w:rsidRPr="00F3711A">
        <w:rPr>
          <w:b/>
          <w:bCs/>
          <w:sz w:val="20"/>
          <w:szCs w:val="20"/>
        </w:rPr>
        <w:tab/>
      </w:r>
    </w:p>
    <w:p w:rsidR="00F3711A" w:rsidRPr="00F3711A" w:rsidRDefault="00F3711A" w:rsidP="00F3711A">
      <w:pPr>
        <w:ind w:firstLine="720"/>
        <w:rPr>
          <w:rFonts w:cs="Cambria"/>
          <w:b/>
          <w:sz w:val="20"/>
          <w:szCs w:val="20"/>
        </w:rPr>
      </w:pPr>
      <w:r w:rsidRPr="00F3711A">
        <w:rPr>
          <w:rFonts w:cs="Cambria"/>
          <w:b/>
          <w:sz w:val="20"/>
          <w:szCs w:val="20"/>
        </w:rPr>
        <w:t>Author’s Name</w:t>
      </w:r>
      <w:r w:rsidR="0097309B">
        <w:rPr>
          <w:rFonts w:cs="Cambria"/>
          <w:b/>
          <w:sz w:val="20"/>
          <w:szCs w:val="20"/>
        </w:rPr>
        <w:t>:</w:t>
      </w:r>
      <w:r w:rsidRPr="00F3711A">
        <w:rPr>
          <w:rFonts w:cs="Cambria"/>
          <w:b/>
          <w:sz w:val="20"/>
          <w:szCs w:val="20"/>
        </w:rPr>
        <w:t xml:space="preserve"> </w:t>
      </w:r>
      <w:r w:rsidR="00D81EAB">
        <w:rPr>
          <w:rFonts w:cs="Cambria"/>
          <w:b/>
          <w:sz w:val="20"/>
          <w:szCs w:val="20"/>
        </w:rPr>
        <w:t xml:space="preserve"> </w:t>
      </w:r>
      <w:r w:rsidR="0097309B">
        <w:rPr>
          <w:rFonts w:cs="Cambria"/>
          <w:b/>
          <w:sz w:val="20"/>
          <w:szCs w:val="20"/>
        </w:rPr>
        <w:t>B</w:t>
      </w:r>
      <w:r w:rsidR="00942FAB">
        <w:rPr>
          <w:rFonts w:cs="Cambria"/>
          <w:b/>
          <w:sz w:val="20"/>
          <w:szCs w:val="20"/>
        </w:rPr>
        <w:t>ogdan Scur</w:t>
      </w:r>
    </w:p>
    <w:p w:rsidR="00F3711A" w:rsidRDefault="00F3711A" w:rsidP="00F3711A">
      <w:pPr>
        <w:ind w:firstLine="720"/>
        <w:rPr>
          <w:rFonts w:cs="Cambria"/>
          <w:b/>
          <w:sz w:val="20"/>
          <w:szCs w:val="20"/>
        </w:rPr>
      </w:pPr>
      <w:r w:rsidRPr="00F3711A">
        <w:rPr>
          <w:rFonts w:cs="Cambria"/>
          <w:b/>
          <w:sz w:val="20"/>
          <w:szCs w:val="20"/>
        </w:rPr>
        <w:t>Author’s email Address</w:t>
      </w:r>
      <w:r w:rsidR="0097309B">
        <w:rPr>
          <w:rFonts w:cs="Cambria"/>
          <w:b/>
          <w:sz w:val="20"/>
          <w:szCs w:val="20"/>
        </w:rPr>
        <w:t>:</w:t>
      </w:r>
      <w:r w:rsidRPr="00F3711A">
        <w:rPr>
          <w:rFonts w:cs="Cambria"/>
          <w:b/>
          <w:sz w:val="20"/>
          <w:szCs w:val="20"/>
        </w:rPr>
        <w:t xml:space="preserve"> </w:t>
      </w:r>
      <w:r w:rsidR="00D81EAB">
        <w:rPr>
          <w:rFonts w:cs="Cambria"/>
          <w:b/>
          <w:sz w:val="20"/>
          <w:szCs w:val="20"/>
        </w:rPr>
        <w:t xml:space="preserve"> b</w:t>
      </w:r>
      <w:r w:rsidR="0097309B">
        <w:rPr>
          <w:rFonts w:cs="Cambria"/>
          <w:b/>
          <w:sz w:val="20"/>
          <w:szCs w:val="20"/>
        </w:rPr>
        <w:t>scur@wau.edu</w:t>
      </w:r>
    </w:p>
    <w:p w:rsidR="00AD27D6" w:rsidRDefault="00FF64CC" w:rsidP="00F3711A">
      <w:pPr>
        <w:ind w:firstLine="720"/>
        <w:rPr>
          <w:rFonts w:cs="Cambria"/>
          <w:b/>
          <w:sz w:val="20"/>
          <w:szCs w:val="20"/>
        </w:rPr>
      </w:pPr>
      <w:hyperlink r:id="rId6" w:history="1">
        <w:r w:rsidR="00C71B74" w:rsidRPr="005A2E4C">
          <w:rPr>
            <w:rStyle w:val="Hyperlink"/>
            <w:rFonts w:cs="Cambria"/>
            <w:b/>
            <w:sz w:val="20"/>
            <w:szCs w:val="20"/>
          </w:rPr>
          <w:t>www.nadministerial.org/corequalities</w:t>
        </w:r>
      </w:hyperlink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2520"/>
        <w:gridCol w:w="2700"/>
        <w:gridCol w:w="2790"/>
        <w:gridCol w:w="2880"/>
        <w:gridCol w:w="2790"/>
      </w:tblGrid>
      <w:tr w:rsidR="00F3711A" w:rsidRPr="00F3711A" w:rsidTr="001B4FE0">
        <w:tc>
          <w:tcPr>
            <w:tcW w:w="252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1 – Novice</w:t>
            </w:r>
          </w:p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 xml:space="preserve">(Is </w:t>
            </w:r>
            <w:r w:rsidRPr="00F3711A">
              <w:rPr>
                <w:i/>
                <w:iCs/>
                <w:sz w:val="20"/>
                <w:szCs w:val="20"/>
              </w:rPr>
              <w:t>aware of this attribute, but only beginning to practice/gain knowledge about it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2 – Emerging</w:t>
            </w:r>
          </w:p>
          <w:p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values this trait and is developing a framework of knowledge/practical skills)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3 – Competent</w:t>
            </w:r>
          </w:p>
          <w:p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possesses the basic requisite knowledge/practical skills and applies them consistently in the practice of ministry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4 – Proficient</w:t>
            </w:r>
          </w:p>
          <w:p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is able to analyze complex situations and apply knowledge/skills related to this trait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5 – Expert</w:t>
            </w:r>
          </w:p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i/>
                <w:iCs/>
                <w:sz w:val="20"/>
                <w:szCs w:val="20"/>
              </w:rPr>
              <w:t>(excels in knowledge/skills related to this trait and combine this knowledge/skill creatively with the knowledge/skills related to other traits to deal with new challenges and opportunities)i</w:t>
            </w:r>
          </w:p>
        </w:tc>
      </w:tr>
      <w:tr w:rsidR="00F3711A" w:rsidRPr="00F3711A" w:rsidTr="001B4FE0">
        <w:tc>
          <w:tcPr>
            <w:tcW w:w="2520" w:type="dxa"/>
            <w:vAlign w:val="center"/>
          </w:tcPr>
          <w:p w:rsidR="0063600E" w:rsidRPr="008E20B6" w:rsidRDefault="00BE15E3" w:rsidP="00E96D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Demonstrates awareness o</w:t>
            </w:r>
            <w:r w:rsidR="005B7A4D">
              <w:rPr>
                <w:bCs/>
                <w:sz w:val="20"/>
                <w:szCs w:val="20"/>
              </w:rPr>
              <w:t xml:space="preserve">f </w:t>
            </w:r>
            <w:r w:rsidR="0063600E">
              <w:rPr>
                <w:bCs/>
                <w:sz w:val="20"/>
                <w:szCs w:val="20"/>
              </w:rPr>
              <w:t xml:space="preserve">the </w:t>
            </w:r>
            <w:r w:rsidR="005B7A4D">
              <w:rPr>
                <w:bCs/>
                <w:sz w:val="20"/>
                <w:szCs w:val="20"/>
              </w:rPr>
              <w:t xml:space="preserve">holly affections </w:t>
            </w:r>
            <w:r w:rsidR="0048556E">
              <w:rPr>
                <w:bCs/>
                <w:sz w:val="20"/>
                <w:szCs w:val="20"/>
              </w:rPr>
              <w:t xml:space="preserve">of love, joy, and delight in God, </w:t>
            </w:r>
            <w:r w:rsidR="005B7A4D">
              <w:rPr>
                <w:bCs/>
                <w:sz w:val="20"/>
                <w:szCs w:val="20"/>
              </w:rPr>
              <w:t>with minimal effort to develop them.</w:t>
            </w:r>
            <w:r w:rsidR="00884D29">
              <w:rPr>
                <w:bCs/>
                <w:sz w:val="20"/>
                <w:szCs w:val="20"/>
              </w:rPr>
              <w:t xml:space="preserve">  Though </w:t>
            </w:r>
            <w:r w:rsidR="00AF4989">
              <w:rPr>
                <w:bCs/>
                <w:sz w:val="20"/>
                <w:szCs w:val="20"/>
              </w:rPr>
              <w:t xml:space="preserve">theologically informed, maintains </w:t>
            </w:r>
            <w:r w:rsidR="008371FD">
              <w:rPr>
                <w:bCs/>
                <w:sz w:val="20"/>
                <w:szCs w:val="20"/>
              </w:rPr>
              <w:t xml:space="preserve">a </w:t>
            </w:r>
            <w:r w:rsidR="00CB310B">
              <w:rPr>
                <w:bCs/>
                <w:sz w:val="20"/>
                <w:szCs w:val="20"/>
              </w:rPr>
              <w:t xml:space="preserve">largely </w:t>
            </w:r>
            <w:r w:rsidR="00884D29">
              <w:rPr>
                <w:bCs/>
                <w:sz w:val="20"/>
                <w:szCs w:val="20"/>
              </w:rPr>
              <w:t>dispassionate</w:t>
            </w:r>
            <w:r w:rsidR="00CB310B">
              <w:rPr>
                <w:bCs/>
                <w:sz w:val="20"/>
                <w:szCs w:val="20"/>
              </w:rPr>
              <w:t xml:space="preserve"> attitude to Christian life</w:t>
            </w:r>
            <w:r w:rsidR="00AF498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F3711A" w:rsidRPr="00AF4989" w:rsidRDefault="0048556E" w:rsidP="004855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Begins to incline the heart to God and occasionally experiences kindling of the holy affections.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0E5E10" w:rsidRDefault="000E5E10" w:rsidP="00944BA2">
            <w:pPr>
              <w:rPr>
                <w:bCs/>
                <w:sz w:val="20"/>
                <w:szCs w:val="20"/>
              </w:rPr>
            </w:pPr>
            <w:r w:rsidRPr="000E5E10">
              <w:rPr>
                <w:bCs/>
                <w:sz w:val="20"/>
                <w:szCs w:val="20"/>
              </w:rPr>
              <w:t>Manifests thorough understanding of the significance of the holy affection</w:t>
            </w:r>
            <w:r w:rsidR="00944E1A">
              <w:rPr>
                <w:bCs/>
                <w:sz w:val="20"/>
                <w:szCs w:val="20"/>
              </w:rPr>
              <w:t>s</w:t>
            </w:r>
            <w:r w:rsidRPr="000E5E10">
              <w:rPr>
                <w:bCs/>
                <w:sz w:val="20"/>
                <w:szCs w:val="20"/>
              </w:rPr>
              <w:t xml:space="preserve"> in relationship with God and </w:t>
            </w:r>
            <w:r w:rsidR="00984F39">
              <w:rPr>
                <w:bCs/>
                <w:sz w:val="20"/>
                <w:szCs w:val="20"/>
              </w:rPr>
              <w:t>makes a significant progress in nurturing them.</w:t>
            </w:r>
          </w:p>
        </w:tc>
        <w:tc>
          <w:tcPr>
            <w:tcW w:w="2880" w:type="dxa"/>
            <w:vAlign w:val="center"/>
          </w:tcPr>
          <w:p w:rsidR="00F3711A" w:rsidRPr="00F3711A" w:rsidRDefault="003A5492" w:rsidP="00057CD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Demonstrates a life where the holly affections, desire for God, and the imagination captivated by God are permanent trajectories.</w:t>
            </w:r>
            <w:r w:rsidR="00057CDA">
              <w:rPr>
                <w:bCs/>
                <w:sz w:val="20"/>
                <w:szCs w:val="20"/>
              </w:rPr>
              <w:t xml:space="preserve">  Demonstrates ability to constructively address fluctuations in the passion for God.</w:t>
            </w:r>
          </w:p>
        </w:tc>
        <w:tc>
          <w:tcPr>
            <w:tcW w:w="2790" w:type="dxa"/>
            <w:vAlign w:val="center"/>
          </w:tcPr>
          <w:p w:rsidR="00F3711A" w:rsidRPr="00BE15E3" w:rsidRDefault="00024A0C" w:rsidP="003A54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Lives a </w:t>
            </w:r>
            <w:r w:rsidR="00D46389">
              <w:rPr>
                <w:bCs/>
                <w:sz w:val="20"/>
                <w:szCs w:val="20"/>
              </w:rPr>
              <w:t xml:space="preserve">life where </w:t>
            </w:r>
            <w:r w:rsidR="0048556E">
              <w:rPr>
                <w:bCs/>
                <w:sz w:val="20"/>
                <w:szCs w:val="20"/>
              </w:rPr>
              <w:t>the holly affections a</w:t>
            </w:r>
            <w:r w:rsidR="00E96DC8">
              <w:rPr>
                <w:bCs/>
                <w:sz w:val="20"/>
                <w:szCs w:val="20"/>
              </w:rPr>
              <w:t>re</w:t>
            </w:r>
            <w:r w:rsidR="0048556E">
              <w:rPr>
                <w:bCs/>
                <w:sz w:val="20"/>
                <w:szCs w:val="20"/>
              </w:rPr>
              <w:t xml:space="preserve"> </w:t>
            </w:r>
            <w:r w:rsidR="00D46389">
              <w:rPr>
                <w:bCs/>
                <w:sz w:val="20"/>
                <w:szCs w:val="20"/>
              </w:rPr>
              <w:t xml:space="preserve">nurtured as </w:t>
            </w:r>
            <w:r w:rsidR="0048556E">
              <w:rPr>
                <w:bCs/>
                <w:sz w:val="20"/>
                <w:szCs w:val="20"/>
              </w:rPr>
              <w:t xml:space="preserve">the highest form of praise </w:t>
            </w:r>
            <w:r w:rsidR="00DA15A3">
              <w:rPr>
                <w:bCs/>
                <w:sz w:val="20"/>
                <w:szCs w:val="20"/>
              </w:rPr>
              <w:t>to</w:t>
            </w:r>
            <w:r w:rsidR="0048556E">
              <w:rPr>
                <w:bCs/>
                <w:sz w:val="20"/>
                <w:szCs w:val="20"/>
              </w:rPr>
              <w:t xml:space="preserve"> God.  </w:t>
            </w:r>
            <w:r w:rsidR="00AF4989">
              <w:rPr>
                <w:bCs/>
                <w:sz w:val="20"/>
                <w:szCs w:val="20"/>
              </w:rPr>
              <w:t xml:space="preserve">Spiritually </w:t>
            </w:r>
            <w:r w:rsidR="00BE15E3" w:rsidRPr="00BE15E3">
              <w:rPr>
                <w:bCs/>
                <w:sz w:val="20"/>
                <w:szCs w:val="20"/>
              </w:rPr>
              <w:t xml:space="preserve">integrates </w:t>
            </w:r>
            <w:r w:rsidR="00BE15E3">
              <w:rPr>
                <w:bCs/>
                <w:sz w:val="20"/>
                <w:szCs w:val="20"/>
              </w:rPr>
              <w:t>all of life</w:t>
            </w:r>
            <w:r w:rsidR="005C599F">
              <w:rPr>
                <w:bCs/>
                <w:sz w:val="20"/>
                <w:szCs w:val="20"/>
              </w:rPr>
              <w:t>’s experiences and uses them as fuel fo</w:t>
            </w:r>
            <w:r w:rsidR="00BE15E3">
              <w:rPr>
                <w:bCs/>
                <w:sz w:val="20"/>
                <w:szCs w:val="20"/>
              </w:rPr>
              <w:t xml:space="preserve">r </w:t>
            </w:r>
            <w:r w:rsidR="008371FD">
              <w:rPr>
                <w:bCs/>
                <w:sz w:val="20"/>
                <w:szCs w:val="20"/>
              </w:rPr>
              <w:t xml:space="preserve">the </w:t>
            </w:r>
            <w:r w:rsidR="00BE15E3">
              <w:rPr>
                <w:bCs/>
                <w:sz w:val="20"/>
                <w:szCs w:val="20"/>
              </w:rPr>
              <w:t>holly affections.</w:t>
            </w:r>
            <w:r w:rsidR="00AF498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3711A" w:rsidRPr="00F3711A" w:rsidTr="001B4FE0">
        <w:tc>
          <w:tcPr>
            <w:tcW w:w="2520" w:type="dxa"/>
            <w:vAlign w:val="center"/>
          </w:tcPr>
          <w:p w:rsidR="00F3711A" w:rsidRPr="00F3711A" w:rsidRDefault="00BD74A5" w:rsidP="00024A0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Reveals </w:t>
            </w:r>
            <w:r w:rsidR="00B557FE">
              <w:rPr>
                <w:bCs/>
                <w:sz w:val="20"/>
                <w:szCs w:val="20"/>
              </w:rPr>
              <w:t xml:space="preserve">cursory </w:t>
            </w:r>
            <w:r w:rsidR="00024A0C">
              <w:rPr>
                <w:bCs/>
                <w:sz w:val="20"/>
                <w:szCs w:val="20"/>
              </w:rPr>
              <w:t xml:space="preserve">awareness of the </w:t>
            </w:r>
            <w:r w:rsidR="005F268D">
              <w:rPr>
                <w:bCs/>
                <w:sz w:val="20"/>
                <w:szCs w:val="20"/>
              </w:rPr>
              <w:t xml:space="preserve">biblical </w:t>
            </w:r>
            <w:r w:rsidR="00024A0C">
              <w:rPr>
                <w:bCs/>
                <w:sz w:val="20"/>
                <w:szCs w:val="20"/>
              </w:rPr>
              <w:t>sp</w:t>
            </w:r>
            <w:r w:rsidR="00E96DC8" w:rsidRPr="00024A0C">
              <w:rPr>
                <w:bCs/>
                <w:sz w:val="20"/>
                <w:szCs w:val="20"/>
              </w:rPr>
              <w:t>iritual disciplines</w:t>
            </w:r>
            <w:r w:rsidR="00024A0C">
              <w:rPr>
                <w:bCs/>
                <w:sz w:val="20"/>
                <w:szCs w:val="20"/>
              </w:rPr>
              <w:t xml:space="preserve"> (Bible </w:t>
            </w:r>
            <w:r w:rsidR="003A5492">
              <w:rPr>
                <w:bCs/>
                <w:sz w:val="20"/>
                <w:szCs w:val="20"/>
              </w:rPr>
              <w:t>reading</w:t>
            </w:r>
            <w:r w:rsidR="00024A0C">
              <w:rPr>
                <w:bCs/>
                <w:sz w:val="20"/>
                <w:szCs w:val="20"/>
              </w:rPr>
              <w:t>, prayer, worship, service,</w:t>
            </w:r>
            <w:r w:rsidR="003A5492">
              <w:rPr>
                <w:bCs/>
                <w:sz w:val="20"/>
                <w:szCs w:val="20"/>
              </w:rPr>
              <w:t xml:space="preserve"> </w:t>
            </w:r>
            <w:r w:rsidR="00024A0C">
              <w:rPr>
                <w:bCs/>
                <w:sz w:val="20"/>
                <w:szCs w:val="20"/>
              </w:rPr>
              <w:t>…)</w:t>
            </w:r>
            <w:r w:rsidR="000369B3">
              <w:rPr>
                <w:bCs/>
                <w:sz w:val="20"/>
                <w:szCs w:val="20"/>
              </w:rPr>
              <w:t>,</w:t>
            </w:r>
            <w:r w:rsidR="00024A0C">
              <w:rPr>
                <w:bCs/>
                <w:sz w:val="20"/>
                <w:szCs w:val="20"/>
              </w:rPr>
              <w:t xml:space="preserve"> </w:t>
            </w:r>
            <w:r w:rsidR="000369B3">
              <w:rPr>
                <w:bCs/>
                <w:sz w:val="20"/>
                <w:szCs w:val="20"/>
              </w:rPr>
              <w:t>but</w:t>
            </w:r>
            <w:r w:rsidR="00024A0C">
              <w:rPr>
                <w:bCs/>
                <w:sz w:val="20"/>
                <w:szCs w:val="20"/>
              </w:rPr>
              <w:t xml:space="preserve"> practices them sporadically.</w:t>
            </w:r>
            <w:r w:rsidR="00057CDA">
              <w:rPr>
                <w:bCs/>
                <w:sz w:val="20"/>
                <w:szCs w:val="20"/>
              </w:rPr>
              <w:t xml:space="preserve">  Does not fully understand their role in </w:t>
            </w:r>
            <w:r w:rsidR="004555A8">
              <w:rPr>
                <w:bCs/>
                <w:sz w:val="20"/>
                <w:szCs w:val="20"/>
              </w:rPr>
              <w:t xml:space="preserve">stirring up </w:t>
            </w:r>
            <w:r w:rsidR="00057CDA">
              <w:rPr>
                <w:bCs/>
                <w:sz w:val="20"/>
                <w:szCs w:val="20"/>
              </w:rPr>
              <w:t>passion for God.</w:t>
            </w:r>
          </w:p>
          <w:p w:rsidR="00F3711A" w:rsidRPr="00F3711A" w:rsidRDefault="00F3711A" w:rsidP="00024A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F268D" w:rsidRPr="005F268D" w:rsidRDefault="00B557FE" w:rsidP="005F268D">
            <w:pPr>
              <w:rPr>
                <w:bCs/>
                <w:sz w:val="20"/>
                <w:szCs w:val="20"/>
              </w:rPr>
            </w:pPr>
            <w:r w:rsidRPr="005F268D">
              <w:rPr>
                <w:bCs/>
                <w:sz w:val="20"/>
                <w:szCs w:val="20"/>
              </w:rPr>
              <w:t xml:space="preserve">Begins to develop </w:t>
            </w:r>
            <w:r w:rsidR="005F268D" w:rsidRPr="005F268D">
              <w:rPr>
                <w:bCs/>
                <w:sz w:val="20"/>
                <w:szCs w:val="20"/>
              </w:rPr>
              <w:t xml:space="preserve">deeper theological understanding of the </w:t>
            </w:r>
            <w:r w:rsidR="005F268D">
              <w:rPr>
                <w:bCs/>
                <w:sz w:val="20"/>
                <w:szCs w:val="20"/>
              </w:rPr>
              <w:t xml:space="preserve">biblical </w:t>
            </w:r>
            <w:r w:rsidR="005F268D" w:rsidRPr="005F268D">
              <w:rPr>
                <w:bCs/>
                <w:sz w:val="20"/>
                <w:szCs w:val="20"/>
              </w:rPr>
              <w:t>spiritual disciplines</w:t>
            </w:r>
            <w:r w:rsidR="008F672C">
              <w:rPr>
                <w:bCs/>
                <w:sz w:val="20"/>
                <w:szCs w:val="20"/>
              </w:rPr>
              <w:t xml:space="preserve"> and m</w:t>
            </w:r>
            <w:r w:rsidR="005F268D">
              <w:rPr>
                <w:bCs/>
                <w:sz w:val="20"/>
                <w:szCs w:val="20"/>
              </w:rPr>
              <w:t>akes first strides in practicing them.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B557FE" w:rsidRDefault="005A084A" w:rsidP="00B557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Demonstrates</w:t>
            </w:r>
            <w:r w:rsidR="00B557FE">
              <w:rPr>
                <w:bCs/>
                <w:sz w:val="20"/>
                <w:szCs w:val="20"/>
              </w:rPr>
              <w:t xml:space="preserve"> detailed understanding of the significance and the theological foundations of the </w:t>
            </w:r>
            <w:r w:rsidR="005F268D">
              <w:rPr>
                <w:bCs/>
                <w:sz w:val="20"/>
                <w:szCs w:val="20"/>
              </w:rPr>
              <w:t xml:space="preserve">biblical </w:t>
            </w:r>
            <w:r w:rsidR="008F672C">
              <w:rPr>
                <w:bCs/>
                <w:sz w:val="20"/>
                <w:szCs w:val="20"/>
              </w:rPr>
              <w:t>spiritual disciplines, r</w:t>
            </w:r>
            <w:r w:rsidR="00B557FE" w:rsidRPr="00B557FE">
              <w:rPr>
                <w:bCs/>
                <w:sz w:val="20"/>
                <w:szCs w:val="20"/>
              </w:rPr>
              <w:t>egularly practices the</w:t>
            </w:r>
            <w:r w:rsidR="00B557FE">
              <w:rPr>
                <w:bCs/>
                <w:sz w:val="20"/>
                <w:szCs w:val="20"/>
              </w:rPr>
              <w:t>m</w:t>
            </w:r>
            <w:r w:rsidR="008F672C">
              <w:rPr>
                <w:bCs/>
                <w:sz w:val="20"/>
                <w:szCs w:val="20"/>
              </w:rPr>
              <w:t>,</w:t>
            </w:r>
            <w:r w:rsidR="00B557FE" w:rsidRPr="00B557FE">
              <w:rPr>
                <w:bCs/>
                <w:sz w:val="20"/>
                <w:szCs w:val="20"/>
              </w:rPr>
              <w:t xml:space="preserve"> and </w:t>
            </w:r>
            <w:r w:rsidR="00B557FE">
              <w:rPr>
                <w:bCs/>
                <w:sz w:val="20"/>
                <w:szCs w:val="20"/>
              </w:rPr>
              <w:t xml:space="preserve">often </w:t>
            </w:r>
            <w:r w:rsidR="00B557FE" w:rsidRPr="00B557FE">
              <w:rPr>
                <w:bCs/>
                <w:sz w:val="20"/>
                <w:szCs w:val="20"/>
              </w:rPr>
              <w:t xml:space="preserve">experiences them as </w:t>
            </w:r>
            <w:r w:rsidR="005F268D">
              <w:rPr>
                <w:bCs/>
                <w:sz w:val="20"/>
                <w:szCs w:val="20"/>
              </w:rPr>
              <w:t xml:space="preserve">a </w:t>
            </w:r>
            <w:r w:rsidR="00B557FE" w:rsidRPr="00B557FE">
              <w:rPr>
                <w:bCs/>
                <w:sz w:val="20"/>
                <w:szCs w:val="20"/>
              </w:rPr>
              <w:t>means to develop passion for God.</w:t>
            </w:r>
          </w:p>
        </w:tc>
        <w:tc>
          <w:tcPr>
            <w:tcW w:w="2880" w:type="dxa"/>
            <w:vAlign w:val="center"/>
          </w:tcPr>
          <w:p w:rsidR="00F3711A" w:rsidRPr="000369B3" w:rsidRDefault="005A084A" w:rsidP="005A08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Manifests </w:t>
            </w:r>
            <w:r w:rsidR="004555A8">
              <w:rPr>
                <w:bCs/>
                <w:sz w:val="20"/>
                <w:szCs w:val="20"/>
              </w:rPr>
              <w:t xml:space="preserve">abiding commitment to the practice of the </w:t>
            </w:r>
            <w:r w:rsidR="005F268D">
              <w:rPr>
                <w:bCs/>
                <w:sz w:val="20"/>
                <w:szCs w:val="20"/>
              </w:rPr>
              <w:t xml:space="preserve">biblical </w:t>
            </w:r>
            <w:r w:rsidR="004555A8">
              <w:rPr>
                <w:bCs/>
                <w:sz w:val="20"/>
                <w:szCs w:val="20"/>
              </w:rPr>
              <w:t>spiritual disciplines and experiences them as an essential means for awakening passion for God</w:t>
            </w:r>
            <w:r w:rsidR="00057CDA">
              <w:rPr>
                <w:bCs/>
                <w:sz w:val="20"/>
                <w:szCs w:val="20"/>
              </w:rPr>
              <w:t>.  D</w:t>
            </w:r>
            <w:r w:rsidR="000369B3" w:rsidRPr="000369B3">
              <w:rPr>
                <w:bCs/>
                <w:sz w:val="20"/>
                <w:szCs w:val="20"/>
              </w:rPr>
              <w:t xml:space="preserve">emonstrates ability </w:t>
            </w:r>
            <w:r w:rsidR="000369B3">
              <w:rPr>
                <w:bCs/>
                <w:sz w:val="20"/>
                <w:szCs w:val="20"/>
              </w:rPr>
              <w:t xml:space="preserve">to critically reflect on and </w:t>
            </w:r>
            <w:r w:rsidR="000369B3" w:rsidRPr="000369B3">
              <w:rPr>
                <w:bCs/>
                <w:sz w:val="20"/>
                <w:szCs w:val="20"/>
              </w:rPr>
              <w:t xml:space="preserve">evaluate </w:t>
            </w:r>
            <w:r w:rsidR="000369B3">
              <w:rPr>
                <w:bCs/>
                <w:sz w:val="20"/>
                <w:szCs w:val="20"/>
              </w:rPr>
              <w:t xml:space="preserve">his/her </w:t>
            </w:r>
            <w:r w:rsidR="00057CDA">
              <w:rPr>
                <w:bCs/>
                <w:sz w:val="20"/>
                <w:szCs w:val="20"/>
              </w:rPr>
              <w:t xml:space="preserve">own </w:t>
            </w:r>
            <w:r w:rsidR="000369B3">
              <w:rPr>
                <w:bCs/>
                <w:sz w:val="20"/>
                <w:szCs w:val="20"/>
              </w:rPr>
              <w:t>practice</w:t>
            </w:r>
            <w:r w:rsidR="000369B3" w:rsidRPr="000369B3">
              <w:rPr>
                <w:bCs/>
                <w:sz w:val="20"/>
                <w:szCs w:val="20"/>
              </w:rPr>
              <w:t xml:space="preserve"> of the </w:t>
            </w:r>
            <w:r w:rsidR="005F268D">
              <w:rPr>
                <w:bCs/>
                <w:sz w:val="20"/>
                <w:szCs w:val="20"/>
              </w:rPr>
              <w:t xml:space="preserve">biblical </w:t>
            </w:r>
            <w:r w:rsidR="000369B3" w:rsidRPr="000369B3">
              <w:rPr>
                <w:bCs/>
                <w:sz w:val="20"/>
                <w:szCs w:val="20"/>
              </w:rPr>
              <w:t>spiritual discipline</w:t>
            </w:r>
            <w:r w:rsidR="000369B3">
              <w:rPr>
                <w:bCs/>
                <w:sz w:val="20"/>
                <w:szCs w:val="20"/>
              </w:rPr>
              <w:t>s</w:t>
            </w:r>
            <w:r w:rsidR="000369B3" w:rsidRPr="000369B3">
              <w:rPr>
                <w:bCs/>
                <w:sz w:val="20"/>
                <w:szCs w:val="20"/>
              </w:rPr>
              <w:t>.</w:t>
            </w:r>
            <w:r w:rsidR="000369B3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vAlign w:val="center"/>
          </w:tcPr>
          <w:p w:rsidR="00F3711A" w:rsidRPr="004555A8" w:rsidRDefault="004555A8" w:rsidP="00025E35">
            <w:pPr>
              <w:rPr>
                <w:bCs/>
                <w:sz w:val="20"/>
                <w:szCs w:val="20"/>
              </w:rPr>
            </w:pPr>
            <w:r w:rsidRPr="004555A8">
              <w:rPr>
                <w:bCs/>
                <w:sz w:val="20"/>
                <w:szCs w:val="20"/>
              </w:rPr>
              <w:t>Demonstrates ability to</w:t>
            </w:r>
            <w:r>
              <w:rPr>
                <w:bCs/>
                <w:sz w:val="20"/>
                <w:szCs w:val="20"/>
              </w:rPr>
              <w:t xml:space="preserve"> evaluate how well other people practice the </w:t>
            </w:r>
            <w:r w:rsidR="005F268D">
              <w:rPr>
                <w:bCs/>
                <w:sz w:val="20"/>
                <w:szCs w:val="20"/>
              </w:rPr>
              <w:t xml:space="preserve">biblical </w:t>
            </w:r>
            <w:r>
              <w:rPr>
                <w:bCs/>
                <w:sz w:val="20"/>
                <w:szCs w:val="20"/>
              </w:rPr>
              <w:t xml:space="preserve">spiritual disciplines.  </w:t>
            </w:r>
            <w:r w:rsidR="00025E35">
              <w:rPr>
                <w:bCs/>
                <w:sz w:val="20"/>
                <w:szCs w:val="20"/>
              </w:rPr>
              <w:t xml:space="preserve">Demonstrates success in counseling and directing </w:t>
            </w:r>
            <w:r>
              <w:rPr>
                <w:bCs/>
                <w:sz w:val="20"/>
                <w:szCs w:val="20"/>
              </w:rPr>
              <w:t xml:space="preserve">others in practicing </w:t>
            </w:r>
            <w:r w:rsidR="005F268D">
              <w:rPr>
                <w:bCs/>
                <w:sz w:val="20"/>
                <w:szCs w:val="20"/>
              </w:rPr>
              <w:t xml:space="preserve">the biblical </w:t>
            </w:r>
            <w:r>
              <w:rPr>
                <w:bCs/>
                <w:sz w:val="20"/>
                <w:szCs w:val="20"/>
              </w:rPr>
              <w:t>spiritual disciplines as means to develop passion for God.</w:t>
            </w:r>
            <w:r w:rsidRPr="004555A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3711A" w:rsidRPr="00F3711A" w:rsidTr="001B4FE0">
        <w:tc>
          <w:tcPr>
            <w:tcW w:w="2520" w:type="dxa"/>
            <w:vAlign w:val="center"/>
          </w:tcPr>
          <w:p w:rsidR="00F3711A" w:rsidRPr="00F3711A" w:rsidRDefault="0063600E" w:rsidP="008F2E4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Exhibits a predominantly self-centered</w:t>
            </w:r>
            <w:r w:rsidR="008F2E4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life, which is </w:t>
            </w:r>
            <w:r w:rsidR="008F2E49">
              <w:rPr>
                <w:bCs/>
                <w:sz w:val="20"/>
                <w:szCs w:val="20"/>
              </w:rPr>
              <w:t>marginally</w:t>
            </w:r>
            <w:r>
              <w:rPr>
                <w:bCs/>
                <w:sz w:val="20"/>
                <w:szCs w:val="20"/>
              </w:rPr>
              <w:t xml:space="preserve"> interested in the work of God.</w:t>
            </w:r>
            <w:r w:rsidR="00F0475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F3711A" w:rsidRPr="00054D87" w:rsidRDefault="00054D87" w:rsidP="00054D87">
            <w:pPr>
              <w:rPr>
                <w:bCs/>
                <w:sz w:val="20"/>
                <w:szCs w:val="20"/>
              </w:rPr>
            </w:pPr>
            <w:r w:rsidRPr="00054D87">
              <w:rPr>
                <w:bCs/>
                <w:sz w:val="20"/>
                <w:szCs w:val="20"/>
              </w:rPr>
              <w:t xml:space="preserve">Manifests </w:t>
            </w:r>
            <w:r>
              <w:rPr>
                <w:bCs/>
                <w:sz w:val="20"/>
                <w:szCs w:val="20"/>
              </w:rPr>
              <w:t xml:space="preserve">a </w:t>
            </w:r>
            <w:r w:rsidRPr="00054D87">
              <w:rPr>
                <w:bCs/>
                <w:sz w:val="20"/>
                <w:szCs w:val="20"/>
              </w:rPr>
              <w:t xml:space="preserve">deepening awareness of the </w:t>
            </w:r>
            <w:r w:rsidR="00D22326">
              <w:rPr>
                <w:bCs/>
                <w:sz w:val="20"/>
                <w:szCs w:val="20"/>
              </w:rPr>
              <w:t xml:space="preserve">manifold </w:t>
            </w:r>
            <w:r w:rsidRPr="00054D87">
              <w:rPr>
                <w:bCs/>
                <w:sz w:val="20"/>
                <w:szCs w:val="20"/>
              </w:rPr>
              <w:t>work of God in his/her own life</w:t>
            </w:r>
            <w:r>
              <w:rPr>
                <w:bCs/>
                <w:sz w:val="20"/>
                <w:szCs w:val="20"/>
              </w:rPr>
              <w:t xml:space="preserve"> and the world</w:t>
            </w:r>
            <w:r w:rsidRPr="00054D8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054D87" w:rsidRDefault="00054D87" w:rsidP="008E20B6">
            <w:pPr>
              <w:rPr>
                <w:bCs/>
                <w:sz w:val="20"/>
                <w:szCs w:val="20"/>
              </w:rPr>
            </w:pPr>
            <w:r w:rsidRPr="00054D87">
              <w:rPr>
                <w:bCs/>
                <w:sz w:val="20"/>
                <w:szCs w:val="20"/>
              </w:rPr>
              <w:t>Demonstrates</w:t>
            </w:r>
            <w:r w:rsidR="00D22326">
              <w:rPr>
                <w:bCs/>
                <w:sz w:val="20"/>
                <w:szCs w:val="20"/>
              </w:rPr>
              <w:t xml:space="preserve"> </w:t>
            </w:r>
            <w:r w:rsidR="008E20B6">
              <w:rPr>
                <w:bCs/>
                <w:sz w:val="20"/>
                <w:szCs w:val="20"/>
              </w:rPr>
              <w:t xml:space="preserve">deep </w:t>
            </w:r>
            <w:r w:rsidR="00D22326">
              <w:rPr>
                <w:bCs/>
                <w:sz w:val="20"/>
                <w:szCs w:val="20"/>
              </w:rPr>
              <w:t xml:space="preserve">theological </w:t>
            </w:r>
            <w:r w:rsidRPr="00054D87">
              <w:rPr>
                <w:bCs/>
                <w:sz w:val="20"/>
                <w:szCs w:val="20"/>
              </w:rPr>
              <w:t xml:space="preserve">understanding </w:t>
            </w:r>
            <w:r w:rsidR="00D22326">
              <w:rPr>
                <w:bCs/>
                <w:sz w:val="20"/>
                <w:szCs w:val="20"/>
              </w:rPr>
              <w:t>of the work of God</w:t>
            </w:r>
            <w:r w:rsidR="008E20B6">
              <w:rPr>
                <w:bCs/>
                <w:sz w:val="20"/>
                <w:szCs w:val="20"/>
              </w:rPr>
              <w:t>, is impressed by it,</w:t>
            </w:r>
            <w:r w:rsidR="00D22326">
              <w:rPr>
                <w:bCs/>
                <w:sz w:val="20"/>
                <w:szCs w:val="20"/>
              </w:rPr>
              <w:t xml:space="preserve"> and</w:t>
            </w:r>
            <w:r w:rsidR="008E20B6">
              <w:rPr>
                <w:bCs/>
                <w:sz w:val="20"/>
                <w:szCs w:val="20"/>
              </w:rPr>
              <w:t xml:space="preserve"> is</w:t>
            </w:r>
            <w:r w:rsidR="00D22326">
              <w:rPr>
                <w:bCs/>
                <w:sz w:val="20"/>
                <w:szCs w:val="20"/>
              </w:rPr>
              <w:t xml:space="preserve"> willing to participate in it.</w:t>
            </w:r>
          </w:p>
        </w:tc>
        <w:tc>
          <w:tcPr>
            <w:tcW w:w="2880" w:type="dxa"/>
            <w:vAlign w:val="center"/>
          </w:tcPr>
          <w:p w:rsidR="00F3711A" w:rsidRPr="00F3711A" w:rsidRDefault="00054D87" w:rsidP="00D22326">
            <w:pPr>
              <w:rPr>
                <w:b/>
                <w:bCs/>
                <w:sz w:val="20"/>
                <w:szCs w:val="20"/>
              </w:rPr>
            </w:pPr>
            <w:r w:rsidRPr="00054D87">
              <w:rPr>
                <w:bCs/>
                <w:sz w:val="20"/>
                <w:szCs w:val="20"/>
              </w:rPr>
              <w:t xml:space="preserve">Demonstrates great </w:t>
            </w:r>
            <w:r>
              <w:rPr>
                <w:bCs/>
                <w:sz w:val="20"/>
                <w:szCs w:val="20"/>
              </w:rPr>
              <w:t xml:space="preserve">passion </w:t>
            </w:r>
            <w:r w:rsidRPr="00054D87">
              <w:rPr>
                <w:bCs/>
                <w:sz w:val="20"/>
                <w:szCs w:val="20"/>
              </w:rPr>
              <w:t>for the work of God</w:t>
            </w:r>
            <w:r w:rsidR="00D22326">
              <w:rPr>
                <w:bCs/>
                <w:sz w:val="20"/>
                <w:szCs w:val="20"/>
              </w:rPr>
              <w:t xml:space="preserve">, regularly supports it, </w:t>
            </w:r>
            <w:r w:rsidRPr="00054D87">
              <w:rPr>
                <w:bCs/>
                <w:sz w:val="20"/>
                <w:szCs w:val="20"/>
              </w:rPr>
              <w:t>and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22326">
              <w:rPr>
                <w:bCs/>
                <w:sz w:val="20"/>
                <w:szCs w:val="20"/>
              </w:rPr>
              <w:t>willingly participates in it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F3711A" w:rsidRPr="00054D87" w:rsidRDefault="00054D87" w:rsidP="00D223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Makes the work of God the indisputable priority in </w:t>
            </w:r>
            <w:r w:rsidR="00D22326">
              <w:rPr>
                <w:bCs/>
                <w:sz w:val="20"/>
                <w:szCs w:val="20"/>
              </w:rPr>
              <w:t xml:space="preserve">his/her </w:t>
            </w:r>
            <w:r>
              <w:rPr>
                <w:bCs/>
                <w:sz w:val="20"/>
                <w:szCs w:val="20"/>
              </w:rPr>
              <w:t>own life</w:t>
            </w:r>
            <w:r w:rsidR="00D2232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participates in it with great delight</w:t>
            </w:r>
            <w:r w:rsidR="00D22326">
              <w:rPr>
                <w:bCs/>
                <w:sz w:val="20"/>
                <w:szCs w:val="20"/>
              </w:rPr>
              <w:t>, and successfully motivates others to do likewise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326BE6" w:rsidRPr="00C71B74" w:rsidRDefault="00326BE6" w:rsidP="00C71B74">
      <w:pPr>
        <w:spacing w:after="0"/>
        <w:rPr>
          <w:i/>
          <w:iCs/>
          <w:sz w:val="20"/>
          <w:szCs w:val="20"/>
        </w:rPr>
      </w:pPr>
    </w:p>
    <w:sectPr w:rsidR="00326BE6" w:rsidRPr="00C71B74" w:rsidSect="009A42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EEB"/>
    <w:multiLevelType w:val="hybridMultilevel"/>
    <w:tmpl w:val="E70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8CE"/>
    <w:multiLevelType w:val="hybridMultilevel"/>
    <w:tmpl w:val="442C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74693"/>
    <w:multiLevelType w:val="hybridMultilevel"/>
    <w:tmpl w:val="6E6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6AA6"/>
    <w:multiLevelType w:val="hybridMultilevel"/>
    <w:tmpl w:val="5016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C3A54"/>
    <w:multiLevelType w:val="hybridMultilevel"/>
    <w:tmpl w:val="E8A6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451D"/>
    <w:multiLevelType w:val="hybridMultilevel"/>
    <w:tmpl w:val="918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E1194"/>
    <w:multiLevelType w:val="hybridMultilevel"/>
    <w:tmpl w:val="BF106058"/>
    <w:lvl w:ilvl="0" w:tplc="3C4A3FE0">
      <w:start w:val="2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7A1D7E76"/>
    <w:multiLevelType w:val="hybridMultilevel"/>
    <w:tmpl w:val="D6E83504"/>
    <w:lvl w:ilvl="0" w:tplc="93E8B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60"/>
  <w:characterSpacingControl w:val="doNotCompress"/>
  <w:compat/>
  <w:rsids>
    <w:rsidRoot w:val="00C230EB"/>
    <w:rsid w:val="00024A0C"/>
    <w:rsid w:val="00025E35"/>
    <w:rsid w:val="000369B3"/>
    <w:rsid w:val="00043848"/>
    <w:rsid w:val="000507DB"/>
    <w:rsid w:val="00054D87"/>
    <w:rsid w:val="00057CDA"/>
    <w:rsid w:val="000678E6"/>
    <w:rsid w:val="000A7D78"/>
    <w:rsid w:val="000B12D2"/>
    <w:rsid w:val="000D4D63"/>
    <w:rsid w:val="000E5E10"/>
    <w:rsid w:val="000E61FC"/>
    <w:rsid w:val="00154AC1"/>
    <w:rsid w:val="00164171"/>
    <w:rsid w:val="001778BF"/>
    <w:rsid w:val="00191EEA"/>
    <w:rsid w:val="001B57BA"/>
    <w:rsid w:val="0021665B"/>
    <w:rsid w:val="00240FF1"/>
    <w:rsid w:val="00255938"/>
    <w:rsid w:val="00260D02"/>
    <w:rsid w:val="00296904"/>
    <w:rsid w:val="00323896"/>
    <w:rsid w:val="00326BE6"/>
    <w:rsid w:val="003A5492"/>
    <w:rsid w:val="003A6AB3"/>
    <w:rsid w:val="003D3176"/>
    <w:rsid w:val="00412B47"/>
    <w:rsid w:val="0041479E"/>
    <w:rsid w:val="00423D85"/>
    <w:rsid w:val="004526E5"/>
    <w:rsid w:val="004555A8"/>
    <w:rsid w:val="0048556E"/>
    <w:rsid w:val="00494B9F"/>
    <w:rsid w:val="004E51DF"/>
    <w:rsid w:val="00554ED5"/>
    <w:rsid w:val="005A084A"/>
    <w:rsid w:val="005B6444"/>
    <w:rsid w:val="005B7A4D"/>
    <w:rsid w:val="005C58F2"/>
    <w:rsid w:val="005C599F"/>
    <w:rsid w:val="005F268D"/>
    <w:rsid w:val="0063600E"/>
    <w:rsid w:val="00636B25"/>
    <w:rsid w:val="006D2611"/>
    <w:rsid w:val="0076684E"/>
    <w:rsid w:val="00770CC5"/>
    <w:rsid w:val="007A4D99"/>
    <w:rsid w:val="007E79E2"/>
    <w:rsid w:val="00832D22"/>
    <w:rsid w:val="008371FD"/>
    <w:rsid w:val="00880D40"/>
    <w:rsid w:val="00884D29"/>
    <w:rsid w:val="008A161E"/>
    <w:rsid w:val="008A3FF5"/>
    <w:rsid w:val="008C6A20"/>
    <w:rsid w:val="008E20B6"/>
    <w:rsid w:val="008E4953"/>
    <w:rsid w:val="008E4C02"/>
    <w:rsid w:val="008F1BBC"/>
    <w:rsid w:val="008F2E49"/>
    <w:rsid w:val="008F672C"/>
    <w:rsid w:val="008F785C"/>
    <w:rsid w:val="00942FAB"/>
    <w:rsid w:val="00944BA2"/>
    <w:rsid w:val="00944E1A"/>
    <w:rsid w:val="0097309B"/>
    <w:rsid w:val="00984F39"/>
    <w:rsid w:val="00985288"/>
    <w:rsid w:val="009A426E"/>
    <w:rsid w:val="009C7842"/>
    <w:rsid w:val="009D3AFC"/>
    <w:rsid w:val="009E6E07"/>
    <w:rsid w:val="00A02ED3"/>
    <w:rsid w:val="00A27DF8"/>
    <w:rsid w:val="00A462F3"/>
    <w:rsid w:val="00A61C5E"/>
    <w:rsid w:val="00A80835"/>
    <w:rsid w:val="00A9105F"/>
    <w:rsid w:val="00AD27D6"/>
    <w:rsid w:val="00AF3BAC"/>
    <w:rsid w:val="00AF4989"/>
    <w:rsid w:val="00B42EC3"/>
    <w:rsid w:val="00B47247"/>
    <w:rsid w:val="00B557FE"/>
    <w:rsid w:val="00B87270"/>
    <w:rsid w:val="00BC729B"/>
    <w:rsid w:val="00BD74A5"/>
    <w:rsid w:val="00BE15E3"/>
    <w:rsid w:val="00BF1E56"/>
    <w:rsid w:val="00C230EB"/>
    <w:rsid w:val="00C32CB5"/>
    <w:rsid w:val="00C36948"/>
    <w:rsid w:val="00C45DAE"/>
    <w:rsid w:val="00C71588"/>
    <w:rsid w:val="00C71B74"/>
    <w:rsid w:val="00C73F39"/>
    <w:rsid w:val="00C930C7"/>
    <w:rsid w:val="00CA0E3E"/>
    <w:rsid w:val="00CB310B"/>
    <w:rsid w:val="00CC345E"/>
    <w:rsid w:val="00CF1ABF"/>
    <w:rsid w:val="00CF3379"/>
    <w:rsid w:val="00CF676D"/>
    <w:rsid w:val="00D1623B"/>
    <w:rsid w:val="00D218BF"/>
    <w:rsid w:val="00D22326"/>
    <w:rsid w:val="00D46389"/>
    <w:rsid w:val="00D46B0C"/>
    <w:rsid w:val="00D76604"/>
    <w:rsid w:val="00D81EAB"/>
    <w:rsid w:val="00D957D8"/>
    <w:rsid w:val="00DA15A3"/>
    <w:rsid w:val="00DD219C"/>
    <w:rsid w:val="00E01B80"/>
    <w:rsid w:val="00E80AFB"/>
    <w:rsid w:val="00E8401C"/>
    <w:rsid w:val="00E96DC8"/>
    <w:rsid w:val="00EA1ACB"/>
    <w:rsid w:val="00F04752"/>
    <w:rsid w:val="00F3711A"/>
    <w:rsid w:val="00F442BE"/>
    <w:rsid w:val="00F82424"/>
    <w:rsid w:val="00FB434A"/>
    <w:rsid w:val="00FC0D10"/>
    <w:rsid w:val="00FE68B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B"/>
    <w:pPr>
      <w:ind w:left="720"/>
      <w:contextualSpacing/>
    </w:pPr>
  </w:style>
  <w:style w:type="table" w:styleId="TableGrid">
    <w:name w:val="Table Grid"/>
    <w:basedOn w:val="TableNormal"/>
    <w:uiPriority w:val="59"/>
    <w:rsid w:val="00F3711A"/>
    <w:pPr>
      <w:spacing w:after="0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71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B"/>
    <w:pPr>
      <w:ind w:left="720"/>
      <w:contextualSpacing/>
    </w:pPr>
  </w:style>
  <w:style w:type="table" w:styleId="TableGrid">
    <w:name w:val="Table Grid"/>
    <w:basedOn w:val="TableNormal"/>
    <w:uiPriority w:val="59"/>
    <w:rsid w:val="00F3711A"/>
    <w:pPr>
      <w:spacing w:after="0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71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dministerial.org/corequalities" TargetMode="External"/><Relationship Id="rId5" Type="http://schemas.openxmlformats.org/officeDocument/2006/relationships/hyperlink" Target="mailto:davegemmell@nadadventist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Adventist University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Reeve</dc:creator>
  <cp:lastModifiedBy>Bogdan Scur</cp:lastModifiedBy>
  <cp:revision>47</cp:revision>
  <cp:lastPrinted>2016-02-12T16:45:00Z</cp:lastPrinted>
  <dcterms:created xsi:type="dcterms:W3CDTF">2016-05-10T05:15:00Z</dcterms:created>
  <dcterms:modified xsi:type="dcterms:W3CDTF">2016-05-11T03:32:00Z</dcterms:modified>
</cp:coreProperties>
</file>